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56" w:rsidRPr="00F040C4" w:rsidRDefault="00F040C4" w:rsidP="00F040C4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 w:rsidRPr="00F040C4">
        <w:rPr>
          <w:rFonts w:ascii="Comic Sans MS" w:hAnsi="Comic Sans MS"/>
          <w:sz w:val="28"/>
        </w:rPr>
        <w:t>LOST NOVEL PROCEDURES</w:t>
      </w:r>
    </w:p>
    <w:p w:rsidR="00F040C4" w:rsidRDefault="00F040C4" w:rsidP="00F040C4">
      <w:pPr>
        <w:jc w:val="center"/>
        <w:rPr>
          <w:rFonts w:ascii="Comic Sans MS" w:hAnsi="Comic Sans MS"/>
          <w:sz w:val="24"/>
        </w:rPr>
      </w:pPr>
    </w:p>
    <w:p w:rsidR="00F040C4" w:rsidRDefault="00F040C4" w:rsidP="00F040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Novels are checked out to the teacher who requested them. A copy of all barcodes checked out is sent with the shipment. Please track on this copy who was handed which copy. If a student loses a copy:</w:t>
      </w:r>
    </w:p>
    <w:p w:rsidR="00F040C4" w:rsidRDefault="00F040C4" w:rsidP="00F040C4">
      <w:pPr>
        <w:rPr>
          <w:rFonts w:ascii="Comic Sans MS" w:hAnsi="Comic Sans MS"/>
          <w:sz w:val="24"/>
        </w:rPr>
      </w:pPr>
    </w:p>
    <w:p w:rsidR="00F040C4" w:rsidRDefault="00F040C4" w:rsidP="00F04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Charge the student</w:t>
      </w:r>
    </w:p>
    <w:p w:rsidR="00F040C4" w:rsidRDefault="00F040C4" w:rsidP="00F04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Receipt the money at your school as a lost novel</w:t>
      </w:r>
    </w:p>
    <w:p w:rsidR="00F040C4" w:rsidRDefault="00F040C4" w:rsidP="00F040C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September of each year I will invoice the school for any lost novels from the </w:t>
      </w:r>
      <w:r>
        <w:rPr>
          <w:rFonts w:ascii="Comic Sans MS" w:hAnsi="Comic Sans MS"/>
          <w:sz w:val="24"/>
          <w:u w:val="single"/>
        </w:rPr>
        <w:t>previous year.</w:t>
      </w:r>
      <w:r>
        <w:rPr>
          <w:rFonts w:ascii="Comic Sans MS" w:hAnsi="Comic Sans MS"/>
          <w:sz w:val="24"/>
        </w:rPr>
        <w:t xml:space="preserve"> Please share this with your office personnel.</w:t>
      </w:r>
    </w:p>
    <w:p w:rsidR="00F040C4" w:rsidRDefault="00F040C4" w:rsidP="00F040C4">
      <w:pPr>
        <w:rPr>
          <w:rFonts w:ascii="Comic Sans MS" w:hAnsi="Comic Sans MS"/>
          <w:sz w:val="24"/>
        </w:rPr>
      </w:pPr>
    </w:p>
    <w:p w:rsidR="00F040C4" w:rsidRDefault="00F040C4" w:rsidP="00F040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Thank you.</w:t>
      </w:r>
    </w:p>
    <w:p w:rsidR="00F040C4" w:rsidRDefault="00F040C4" w:rsidP="00F040C4">
      <w:pPr>
        <w:rPr>
          <w:rFonts w:ascii="Comic Sans MS" w:hAnsi="Comic Sans MS"/>
          <w:sz w:val="24"/>
        </w:rPr>
      </w:pPr>
    </w:p>
    <w:p w:rsidR="00F040C4" w:rsidRDefault="00F040C4" w:rsidP="00F040C4">
      <w:pPr>
        <w:spacing w:after="0"/>
        <w:rPr>
          <w:rFonts w:ascii="Bradley Hand ITC" w:eastAsiaTheme="minorEastAsia" w:hAnsi="Bradley Hand ITC"/>
          <w:b/>
          <w:noProof/>
          <w:color w:val="002060"/>
          <w:sz w:val="28"/>
          <w:szCs w:val="28"/>
        </w:rPr>
      </w:pPr>
      <w:bookmarkStart w:id="1" w:name="_MailAutoSig"/>
      <w:r>
        <w:rPr>
          <w:rFonts w:ascii="Bradley Hand ITC" w:eastAsiaTheme="minorEastAsia" w:hAnsi="Bradley Hand ITC"/>
          <w:b/>
          <w:noProof/>
          <w:color w:val="002060"/>
          <w:sz w:val="28"/>
          <w:szCs w:val="28"/>
        </w:rPr>
        <w:t>Pam Kenny</w:t>
      </w:r>
    </w:p>
    <w:p w:rsidR="00F040C4" w:rsidRDefault="00F040C4" w:rsidP="00F040C4">
      <w:pPr>
        <w:spacing w:after="0"/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</w:pPr>
      <w:r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  <w:t>Textbook Specialist</w:t>
      </w:r>
    </w:p>
    <w:p w:rsidR="00F040C4" w:rsidRDefault="00F040C4" w:rsidP="00F040C4">
      <w:pPr>
        <w:spacing w:after="0"/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</w:pPr>
      <w:r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  <w:t>RVP Novels</w:t>
      </w:r>
    </w:p>
    <w:p w:rsidR="00F040C4" w:rsidRDefault="00F040C4" w:rsidP="00F040C4">
      <w:pPr>
        <w:spacing w:after="0"/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</w:pPr>
      <w:r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  <w:t>Greenville County Schools</w:t>
      </w:r>
    </w:p>
    <w:p w:rsidR="00F040C4" w:rsidRDefault="00F040C4" w:rsidP="00F040C4">
      <w:pPr>
        <w:spacing w:after="0"/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</w:pPr>
      <w:r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  <w:t>2 Space Drive</w:t>
      </w:r>
    </w:p>
    <w:p w:rsidR="00F040C4" w:rsidRDefault="00F040C4" w:rsidP="00F040C4">
      <w:pPr>
        <w:spacing w:after="0"/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</w:pPr>
      <w:r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  <w:t>Taylors SC 29687</w:t>
      </w:r>
    </w:p>
    <w:p w:rsidR="00F040C4" w:rsidRDefault="00F040C4" w:rsidP="00F040C4">
      <w:pPr>
        <w:spacing w:after="0"/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</w:pPr>
      <w:r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  <w:t>864-355-8278</w:t>
      </w:r>
    </w:p>
    <w:p w:rsidR="00F040C4" w:rsidRDefault="00F040C4" w:rsidP="00F040C4">
      <w:pPr>
        <w:spacing w:after="0"/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</w:pPr>
      <w:r>
        <w:rPr>
          <w:rFonts w:ascii="Comic Sans MS" w:eastAsiaTheme="minorEastAsia" w:hAnsi="Comic Sans MS"/>
          <w:noProof/>
          <w:color w:val="17365D" w:themeColor="text2" w:themeShade="BF"/>
          <w:sz w:val="24"/>
          <w:szCs w:val="24"/>
        </w:rPr>
        <w:t>pkenny@greenville.k12.sc.us</w:t>
      </w:r>
      <w:bookmarkEnd w:id="1"/>
    </w:p>
    <w:p w:rsidR="00F040C4" w:rsidRPr="00F040C4" w:rsidRDefault="00F040C4" w:rsidP="00F040C4">
      <w:pPr>
        <w:rPr>
          <w:rFonts w:ascii="Comic Sans MS" w:hAnsi="Comic Sans MS"/>
          <w:sz w:val="24"/>
        </w:rPr>
      </w:pPr>
    </w:p>
    <w:sectPr w:rsidR="00F040C4" w:rsidRPr="00F0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44A"/>
    <w:multiLevelType w:val="hybridMultilevel"/>
    <w:tmpl w:val="779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C4"/>
    <w:rsid w:val="00CB7F4A"/>
    <w:rsid w:val="00EF4656"/>
    <w:rsid w:val="00F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2014-08-13T19:53:00Z</dcterms:created>
  <dcterms:modified xsi:type="dcterms:W3CDTF">2014-08-13T19:53:00Z</dcterms:modified>
</cp:coreProperties>
</file>